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AD71A" w14:textId="49F9CC7A" w:rsidR="0050569C" w:rsidRPr="0050569C" w:rsidRDefault="0050569C" w:rsidP="0050569C">
      <w:pPr>
        <w:pStyle w:val="Sansinterligne"/>
        <w:rPr>
          <w:rFonts w:ascii="Calibri" w:hAnsi="Calibri" w:cs="Calibri"/>
          <w:b/>
          <w:bCs/>
        </w:rPr>
      </w:pPr>
      <w:r w:rsidRPr="0050569C">
        <w:rPr>
          <w:rFonts w:ascii="Calibri" w:hAnsi="Calibri" w:cs="Calibri"/>
          <w:b/>
          <w:bCs/>
        </w:rPr>
        <w:t xml:space="preserve">Martine VIART </w:t>
      </w:r>
      <w:r w:rsidRPr="0050569C">
        <w:rPr>
          <w:rFonts w:ascii="Calibri" w:hAnsi="Calibri" w:cs="Calibri"/>
          <w:b/>
          <w:bCs/>
        </w:rPr>
        <w:t xml:space="preserve">                                                                                                          </w:t>
      </w:r>
      <w:r w:rsidRPr="0050569C">
        <w:rPr>
          <w:rFonts w:ascii="Calibri" w:hAnsi="Calibri" w:cs="Calibri"/>
          <w:b/>
          <w:bCs/>
        </w:rPr>
        <w:t xml:space="preserve">Plérin le </w:t>
      </w:r>
      <w:r w:rsidRPr="0050569C">
        <w:rPr>
          <w:rFonts w:ascii="Calibri" w:hAnsi="Calibri" w:cs="Calibri"/>
          <w:b/>
          <w:bCs/>
        </w:rPr>
        <w:t>18</w:t>
      </w:r>
      <w:r w:rsidRPr="0050569C">
        <w:rPr>
          <w:rFonts w:ascii="Calibri" w:hAnsi="Calibri" w:cs="Calibri"/>
          <w:b/>
          <w:bCs/>
        </w:rPr>
        <w:t xml:space="preserve"> octobre 2025</w:t>
      </w:r>
    </w:p>
    <w:p w14:paraId="7ACAB172" w14:textId="77777777" w:rsidR="0050569C" w:rsidRPr="0050569C" w:rsidRDefault="0050569C" w:rsidP="0050569C">
      <w:pPr>
        <w:pStyle w:val="Sansinterligne"/>
        <w:rPr>
          <w:rFonts w:ascii="Calibri" w:hAnsi="Calibri" w:cs="Calibri"/>
        </w:rPr>
      </w:pPr>
      <w:r w:rsidRPr="0050569C">
        <w:rPr>
          <w:rFonts w:ascii="Calibri" w:hAnsi="Calibri" w:cs="Calibri"/>
        </w:rPr>
        <w:t>Commissaire enquêteur</w:t>
      </w:r>
    </w:p>
    <w:p w14:paraId="5B3F2BE1" w14:textId="77777777" w:rsidR="0050569C" w:rsidRDefault="0050569C" w:rsidP="0050569C">
      <w:pPr>
        <w:pStyle w:val="Sansinterligne"/>
        <w:rPr>
          <w:rFonts w:ascii="Calibri" w:hAnsi="Calibri" w:cs="Calibri"/>
        </w:rPr>
      </w:pPr>
      <w:r w:rsidRPr="0050569C">
        <w:rPr>
          <w:rFonts w:ascii="Calibri" w:hAnsi="Calibri" w:cs="Calibri"/>
        </w:rPr>
        <w:t>13b rue de la Ville Offier</w:t>
      </w:r>
    </w:p>
    <w:p w14:paraId="07D17265" w14:textId="69DC61F8" w:rsidR="0050569C" w:rsidRPr="0050569C" w:rsidRDefault="0050569C" w:rsidP="0050569C">
      <w:pPr>
        <w:pStyle w:val="Sansinterligne"/>
        <w:rPr>
          <w:rFonts w:ascii="Calibri" w:hAnsi="Calibri" w:cs="Calibri"/>
        </w:rPr>
      </w:pPr>
      <w:r w:rsidRPr="0050569C">
        <w:rPr>
          <w:rFonts w:ascii="Calibri" w:hAnsi="Calibri" w:cs="Calibri"/>
        </w:rPr>
        <w:t xml:space="preserve">22190 PLÉRIN </w:t>
      </w:r>
      <w:r>
        <w:rPr>
          <w:rFonts w:ascii="Calibri" w:hAnsi="Calibri" w:cs="Calibri"/>
        </w:rPr>
        <w:t xml:space="preserve">                                                                                                            </w:t>
      </w:r>
      <w:r w:rsidRPr="0050569C">
        <w:rPr>
          <w:rFonts w:ascii="Calibri" w:hAnsi="Calibri" w:cs="Calibri"/>
        </w:rPr>
        <w:t xml:space="preserve">Monsieur </w:t>
      </w:r>
      <w:r w:rsidRPr="0050569C">
        <w:rPr>
          <w:rFonts w:ascii="Calibri" w:hAnsi="Calibri" w:cs="Calibri"/>
        </w:rPr>
        <w:t xml:space="preserve">le </w:t>
      </w:r>
      <w:proofErr w:type="gramStart"/>
      <w:r>
        <w:rPr>
          <w:rFonts w:ascii="Calibri" w:hAnsi="Calibri" w:cs="Calibri"/>
        </w:rPr>
        <w:t>Préfet</w:t>
      </w:r>
      <w:proofErr w:type="gramEnd"/>
    </w:p>
    <w:p w14:paraId="1DDC8FAC" w14:textId="2258173E" w:rsidR="0050569C" w:rsidRDefault="0050569C" w:rsidP="0050569C">
      <w:pPr>
        <w:pStyle w:val="Sansinterligne"/>
        <w:rPr>
          <w:rFonts w:ascii="Calibri" w:hAnsi="Calibri" w:cs="Calibri"/>
        </w:rPr>
      </w:pPr>
      <w:r>
        <w:rPr>
          <w:rFonts w:ascii="Calibri" w:hAnsi="Calibri" w:cs="Calibri"/>
        </w:rPr>
        <w:t xml:space="preserve">                                                                                                                                      Préfecture des Côtes d’Armor</w:t>
      </w:r>
    </w:p>
    <w:p w14:paraId="604796A2" w14:textId="12C67F32" w:rsidR="0050569C" w:rsidRDefault="0050569C" w:rsidP="0050569C">
      <w:pPr>
        <w:pStyle w:val="Sansinterligne"/>
        <w:rPr>
          <w:rFonts w:ascii="Calibri" w:hAnsi="Calibri" w:cs="Calibri"/>
        </w:rPr>
      </w:pPr>
      <w:r>
        <w:rPr>
          <w:rFonts w:ascii="Calibri" w:hAnsi="Calibri" w:cs="Calibri"/>
        </w:rPr>
        <w:t xml:space="preserve">                                                                                                                                      Place du Général de Gaulle</w:t>
      </w:r>
    </w:p>
    <w:p w14:paraId="7AB17102" w14:textId="2302FF54" w:rsidR="0050569C" w:rsidRDefault="0050569C" w:rsidP="0050569C">
      <w:pPr>
        <w:pStyle w:val="Sansinterligne"/>
        <w:rPr>
          <w:rFonts w:ascii="Calibri" w:hAnsi="Calibri" w:cs="Calibri"/>
        </w:rPr>
      </w:pPr>
      <w:r>
        <w:rPr>
          <w:rFonts w:ascii="Calibri" w:hAnsi="Calibri" w:cs="Calibri"/>
        </w:rPr>
        <w:t xml:space="preserve">                                                                                                                                      22000 SAINT BRIEUC</w:t>
      </w:r>
    </w:p>
    <w:p w14:paraId="1BBC1895" w14:textId="77777777" w:rsidR="0050569C" w:rsidRDefault="0050569C" w:rsidP="0050569C">
      <w:pPr>
        <w:pStyle w:val="Sansinterligne"/>
        <w:rPr>
          <w:rFonts w:ascii="Calibri" w:hAnsi="Calibri" w:cs="Calibri"/>
        </w:rPr>
      </w:pPr>
    </w:p>
    <w:p w14:paraId="0938A64E" w14:textId="2E9B6D47" w:rsidR="0050569C" w:rsidRPr="0050569C" w:rsidRDefault="0050569C" w:rsidP="0050569C">
      <w:pPr>
        <w:pStyle w:val="Sansinterligne"/>
        <w:jc w:val="both"/>
        <w:rPr>
          <w:rFonts w:ascii="Calibri" w:hAnsi="Calibri" w:cs="Calibri"/>
        </w:rPr>
      </w:pPr>
      <w:r w:rsidRPr="0050569C">
        <w:rPr>
          <w:rFonts w:ascii="Calibri" w:hAnsi="Calibri" w:cs="Calibri"/>
          <w:b/>
          <w:bCs/>
        </w:rPr>
        <w:t>Objet</w:t>
      </w:r>
      <w:r w:rsidRPr="0050569C">
        <w:rPr>
          <w:rFonts w:ascii="Calibri" w:hAnsi="Calibri" w:cs="Calibri"/>
        </w:rPr>
        <w:t xml:space="preserve"> : projet d’aménagement (mise en 2X2 voies) de la RN 164 – section Guerlédan sur les communes de </w:t>
      </w:r>
      <w:proofErr w:type="spellStart"/>
      <w:r w:rsidRPr="0050569C">
        <w:rPr>
          <w:rFonts w:ascii="Calibri" w:hAnsi="Calibri" w:cs="Calibri"/>
        </w:rPr>
        <w:t>Caurel</w:t>
      </w:r>
      <w:proofErr w:type="spellEnd"/>
      <w:r w:rsidRPr="0050569C">
        <w:rPr>
          <w:rFonts w:ascii="Calibri" w:hAnsi="Calibri" w:cs="Calibri"/>
        </w:rPr>
        <w:t>, Guerlédan et Saint Caradec</w:t>
      </w:r>
    </w:p>
    <w:p w14:paraId="503C4717" w14:textId="1AFDB567" w:rsidR="0050569C" w:rsidRDefault="0050569C" w:rsidP="0050569C">
      <w:pPr>
        <w:pStyle w:val="Sansinterligne"/>
        <w:jc w:val="both"/>
        <w:rPr>
          <w:rFonts w:ascii="Calibri" w:hAnsi="Calibri" w:cs="Calibri"/>
        </w:rPr>
      </w:pPr>
      <w:r w:rsidRPr="0050569C">
        <w:rPr>
          <w:rFonts w:ascii="Calibri" w:hAnsi="Calibri" w:cs="Calibri"/>
          <w:u w:val="single"/>
        </w:rPr>
        <w:t>Consultation du public</w:t>
      </w:r>
      <w:r w:rsidRPr="0050569C">
        <w:rPr>
          <w:rFonts w:ascii="Calibri" w:hAnsi="Calibri" w:cs="Calibri"/>
        </w:rPr>
        <w:t xml:space="preserve"> : remise du </w:t>
      </w:r>
      <w:r>
        <w:rPr>
          <w:rFonts w:ascii="Calibri" w:hAnsi="Calibri" w:cs="Calibri"/>
        </w:rPr>
        <w:t>rapport et des conclusions motivées</w:t>
      </w:r>
    </w:p>
    <w:p w14:paraId="5D81DFF2" w14:textId="77777777" w:rsidR="0050569C" w:rsidRPr="00AE21B9" w:rsidRDefault="0050569C" w:rsidP="0050569C">
      <w:pPr>
        <w:pStyle w:val="Sansinterligne"/>
        <w:jc w:val="both"/>
        <w:rPr>
          <w:rFonts w:ascii="Calibri" w:hAnsi="Calibri" w:cs="Calibri"/>
          <w:b/>
          <w:bCs/>
        </w:rPr>
      </w:pPr>
    </w:p>
    <w:p w14:paraId="7E7FAAAD" w14:textId="5F321BAD" w:rsidR="0050569C" w:rsidRDefault="0050569C" w:rsidP="0050569C">
      <w:pPr>
        <w:pStyle w:val="Sansinterligne"/>
        <w:jc w:val="both"/>
        <w:rPr>
          <w:rFonts w:ascii="Calibri" w:hAnsi="Calibri" w:cs="Calibri"/>
        </w:rPr>
      </w:pPr>
      <w:r w:rsidRPr="00AE21B9">
        <w:rPr>
          <w:rFonts w:ascii="Calibri" w:hAnsi="Calibri" w:cs="Calibri"/>
          <w:b/>
          <w:bCs/>
        </w:rPr>
        <w:t xml:space="preserve">Monsieur le </w:t>
      </w:r>
      <w:proofErr w:type="gramStart"/>
      <w:r w:rsidRPr="00AE21B9">
        <w:rPr>
          <w:rFonts w:ascii="Calibri" w:hAnsi="Calibri" w:cs="Calibri"/>
          <w:b/>
          <w:bCs/>
        </w:rPr>
        <w:t>Préfet</w:t>
      </w:r>
      <w:proofErr w:type="gramEnd"/>
      <w:r>
        <w:rPr>
          <w:rFonts w:ascii="Calibri" w:hAnsi="Calibri" w:cs="Calibri"/>
        </w:rPr>
        <w:t>,</w:t>
      </w:r>
    </w:p>
    <w:p w14:paraId="1AD8F342" w14:textId="77777777" w:rsidR="0050569C" w:rsidRPr="000460BB" w:rsidRDefault="0050569C" w:rsidP="0050569C">
      <w:pPr>
        <w:pStyle w:val="Sansinterligne"/>
        <w:jc w:val="both"/>
        <w:rPr>
          <w:rFonts w:ascii="Calibri" w:hAnsi="Calibri" w:cs="Calibri"/>
          <w:sz w:val="16"/>
          <w:szCs w:val="16"/>
        </w:rPr>
      </w:pPr>
    </w:p>
    <w:p w14:paraId="02C3A683" w14:textId="0DFEDD7D" w:rsidR="0050569C" w:rsidRDefault="0050569C" w:rsidP="0050569C">
      <w:pPr>
        <w:pStyle w:val="Sansinterligne"/>
        <w:jc w:val="both"/>
        <w:rPr>
          <w:rFonts w:ascii="Calibri" w:hAnsi="Calibri" w:cs="Calibri"/>
        </w:rPr>
      </w:pPr>
      <w:r w:rsidRPr="0050569C">
        <w:rPr>
          <w:rFonts w:ascii="Calibri" w:hAnsi="Calibri" w:cs="Calibri"/>
        </w:rPr>
        <w:t>Le tribunal administratif de Rennes m’a désignée en tant que présidente de la commission pour l’organisation et la gestion de la consultation du public, selon la procédure Industrie Verte</w:t>
      </w:r>
      <w:r w:rsidR="00AE21B9">
        <w:rPr>
          <w:rFonts w:ascii="Calibri" w:hAnsi="Calibri" w:cs="Calibri"/>
        </w:rPr>
        <w:t>.</w:t>
      </w:r>
    </w:p>
    <w:p w14:paraId="5C801706" w14:textId="77777777" w:rsidR="0050569C" w:rsidRPr="00AE21B9" w:rsidRDefault="0050569C" w:rsidP="0050569C">
      <w:pPr>
        <w:pStyle w:val="Sansinterligne"/>
        <w:jc w:val="both"/>
        <w:rPr>
          <w:rFonts w:ascii="Calibri" w:hAnsi="Calibri" w:cs="Calibri"/>
          <w:sz w:val="16"/>
          <w:szCs w:val="16"/>
        </w:rPr>
      </w:pPr>
    </w:p>
    <w:p w14:paraId="26D7A637" w14:textId="77777777" w:rsidR="0050569C" w:rsidRDefault="0050569C" w:rsidP="0050569C">
      <w:pPr>
        <w:pStyle w:val="Sansinterligne"/>
        <w:jc w:val="both"/>
        <w:rPr>
          <w:rFonts w:ascii="Calibri" w:hAnsi="Calibri" w:cs="Calibri"/>
        </w:rPr>
      </w:pPr>
      <w:r w:rsidRPr="0050569C">
        <w:rPr>
          <w:rFonts w:ascii="Calibri" w:hAnsi="Calibri" w:cs="Calibri"/>
        </w:rPr>
        <w:t>L'objet de cette consultation est de soumettre au public la demande d'autorisation environnementale au titre du code de l'environnement, articles L. 181-1 et suivants. Cet aménagement comporte une autorisation au titre de la loi sur l'eau et une demande de dérogation à l'interdiction d'atteinte aux espèces et habitats.</w:t>
      </w:r>
    </w:p>
    <w:p w14:paraId="54A07A69" w14:textId="77777777" w:rsidR="0050569C" w:rsidRPr="00AE21B9" w:rsidRDefault="0050569C" w:rsidP="0050569C">
      <w:pPr>
        <w:pStyle w:val="Sansinterligne"/>
        <w:jc w:val="both"/>
        <w:rPr>
          <w:rFonts w:ascii="Calibri" w:hAnsi="Calibri" w:cs="Calibri"/>
          <w:sz w:val="16"/>
          <w:szCs w:val="16"/>
        </w:rPr>
      </w:pPr>
    </w:p>
    <w:p w14:paraId="3A104F6B" w14:textId="77777777" w:rsidR="0050569C" w:rsidRPr="0050569C" w:rsidRDefault="0050569C" w:rsidP="0050569C">
      <w:pPr>
        <w:pStyle w:val="Sansinterligne"/>
        <w:jc w:val="both"/>
        <w:rPr>
          <w:rFonts w:ascii="Calibri" w:hAnsi="Calibri" w:cs="Calibri"/>
        </w:rPr>
      </w:pPr>
      <w:r w:rsidRPr="0050569C">
        <w:rPr>
          <w:rFonts w:ascii="Calibri" w:hAnsi="Calibri" w:cs="Calibri"/>
        </w:rPr>
        <w:t>Cette consultation s’est déroulée du jeudi 26 juin au vendredi 26 septembre inclus.</w:t>
      </w:r>
    </w:p>
    <w:p w14:paraId="1EC398A2" w14:textId="77777777" w:rsidR="0050569C" w:rsidRDefault="0050569C" w:rsidP="0050569C">
      <w:pPr>
        <w:pStyle w:val="Sansinterligne"/>
        <w:jc w:val="both"/>
        <w:rPr>
          <w:rFonts w:ascii="Calibri" w:hAnsi="Calibri" w:cs="Calibri"/>
        </w:rPr>
      </w:pPr>
      <w:r w:rsidRPr="0050569C">
        <w:rPr>
          <w:rFonts w:ascii="Calibri" w:hAnsi="Calibri" w:cs="Calibri"/>
        </w:rPr>
        <w:t>Deux réunions publiques se sont tenues, la première le 1er juillet 2025 et la réunion de clôture le 18 septembre 2025.</w:t>
      </w:r>
    </w:p>
    <w:p w14:paraId="246B643B" w14:textId="77777777" w:rsidR="0050569C" w:rsidRPr="007F3B5B" w:rsidRDefault="0050569C" w:rsidP="0050569C">
      <w:pPr>
        <w:pStyle w:val="Sansinterligne"/>
        <w:jc w:val="both"/>
        <w:rPr>
          <w:rFonts w:ascii="Calibri" w:hAnsi="Calibri" w:cs="Calibri"/>
          <w:sz w:val="16"/>
          <w:szCs w:val="16"/>
        </w:rPr>
      </w:pPr>
    </w:p>
    <w:p w14:paraId="70A2E41E" w14:textId="77777777" w:rsidR="00AE21B9" w:rsidRDefault="00AE21B9" w:rsidP="0050569C">
      <w:pPr>
        <w:pStyle w:val="Sansinterligne"/>
        <w:jc w:val="both"/>
        <w:rPr>
          <w:rFonts w:ascii="Calibri" w:hAnsi="Calibri" w:cs="Calibri"/>
          <w:i/>
          <w:iCs/>
        </w:rPr>
      </w:pPr>
      <w:r>
        <w:rPr>
          <w:rFonts w:ascii="Calibri" w:hAnsi="Calibri" w:cs="Calibri"/>
        </w:rPr>
        <w:t>Selon l’</w:t>
      </w:r>
      <w:r w:rsidR="0050569C" w:rsidRPr="0050569C">
        <w:rPr>
          <w:rFonts w:ascii="Calibri" w:hAnsi="Calibri" w:cs="Calibri"/>
        </w:rPr>
        <w:t>Art</w:t>
      </w:r>
      <w:r>
        <w:rPr>
          <w:rFonts w:ascii="Calibri" w:hAnsi="Calibri" w:cs="Calibri"/>
        </w:rPr>
        <w:t>icle</w:t>
      </w:r>
      <w:r w:rsidR="0050569C" w:rsidRPr="0050569C">
        <w:rPr>
          <w:rFonts w:ascii="Calibri" w:hAnsi="Calibri" w:cs="Calibri"/>
        </w:rPr>
        <w:t xml:space="preserve"> R.181-37 – II : « </w:t>
      </w:r>
      <w:r w:rsidR="0050569C" w:rsidRPr="00AE21B9">
        <w:rPr>
          <w:rFonts w:ascii="Calibri" w:hAnsi="Calibri" w:cs="Calibri"/>
          <w:i/>
          <w:iCs/>
        </w:rPr>
        <w:t>À l'expiration du délai de la consultation du public, le commissaire enquêteur ou le président de la commission d'enquête rencontre le pétitionnaire et lui communique les observations et propositions du public préalablement consignées. Le pétitionnaire dispose d'un délai de 5 jours pour formuler ses observations »</w:t>
      </w:r>
      <w:r w:rsidR="0050569C" w:rsidRPr="00AE21B9">
        <w:rPr>
          <w:rFonts w:ascii="Calibri" w:hAnsi="Calibri" w:cs="Calibri"/>
          <w:i/>
          <w:iCs/>
        </w:rPr>
        <w:t xml:space="preserve">. </w:t>
      </w:r>
    </w:p>
    <w:p w14:paraId="1FA8B760" w14:textId="1C3AB2A5" w:rsidR="0050569C" w:rsidRPr="00AE21B9" w:rsidRDefault="00AE21B9" w:rsidP="0050569C">
      <w:pPr>
        <w:pStyle w:val="Sansinterligne"/>
        <w:jc w:val="both"/>
        <w:rPr>
          <w:rFonts w:ascii="Calibri" w:hAnsi="Calibri" w:cs="Calibri"/>
        </w:rPr>
      </w:pPr>
      <w:r w:rsidRPr="00AE21B9">
        <w:rPr>
          <w:rFonts w:ascii="Calibri" w:hAnsi="Calibri" w:cs="Calibri"/>
        </w:rPr>
        <w:t>J’ai remis l</w:t>
      </w:r>
      <w:r w:rsidR="0050569C" w:rsidRPr="00AE21B9">
        <w:rPr>
          <w:rFonts w:ascii="Calibri" w:hAnsi="Calibri" w:cs="Calibri"/>
        </w:rPr>
        <w:t>e procès-verbal des observations le 2 octobre 2025 à la DREAL</w:t>
      </w:r>
      <w:r>
        <w:rPr>
          <w:rFonts w:ascii="Calibri" w:hAnsi="Calibri" w:cs="Calibri"/>
        </w:rPr>
        <w:t>, par voie électronique.</w:t>
      </w:r>
    </w:p>
    <w:p w14:paraId="50C353BF" w14:textId="0627BDF3" w:rsidR="0050569C" w:rsidRPr="00AE21B9" w:rsidRDefault="0050569C" w:rsidP="0050569C">
      <w:pPr>
        <w:pStyle w:val="Sansinterligne"/>
        <w:jc w:val="both"/>
        <w:rPr>
          <w:rFonts w:ascii="Calibri" w:hAnsi="Calibri" w:cs="Calibri"/>
        </w:rPr>
      </w:pPr>
      <w:r w:rsidRPr="00AE21B9">
        <w:rPr>
          <w:rFonts w:ascii="Calibri" w:hAnsi="Calibri" w:cs="Calibri"/>
        </w:rPr>
        <w:t>En retour, j’ai reçu les mémoires en réponse, le 8 octobre 2025.</w:t>
      </w:r>
    </w:p>
    <w:p w14:paraId="2EA901C2" w14:textId="77777777" w:rsidR="0050569C" w:rsidRPr="007F3B5B" w:rsidRDefault="0050569C" w:rsidP="0050569C">
      <w:pPr>
        <w:pStyle w:val="Sansinterligne"/>
        <w:jc w:val="both"/>
        <w:rPr>
          <w:rFonts w:ascii="Calibri" w:hAnsi="Calibri" w:cs="Calibri"/>
          <w:sz w:val="16"/>
          <w:szCs w:val="16"/>
        </w:rPr>
      </w:pPr>
    </w:p>
    <w:p w14:paraId="5754F66B" w14:textId="3C28DB0E" w:rsidR="0050569C" w:rsidRPr="00AE21B9" w:rsidRDefault="00AE21B9" w:rsidP="0050569C">
      <w:pPr>
        <w:pStyle w:val="Sansinterligne"/>
        <w:jc w:val="both"/>
        <w:rPr>
          <w:rFonts w:ascii="Calibri" w:hAnsi="Calibri" w:cs="Calibri"/>
          <w:i/>
          <w:iCs/>
        </w:rPr>
      </w:pPr>
      <w:r>
        <w:rPr>
          <w:rFonts w:ascii="Calibri" w:hAnsi="Calibri" w:cs="Calibri"/>
        </w:rPr>
        <w:t>Selon l’article. R.181-37 – II « </w:t>
      </w:r>
      <w:r w:rsidRPr="00AE21B9">
        <w:rPr>
          <w:rFonts w:ascii="Calibri" w:hAnsi="Calibri" w:cs="Calibri"/>
          <w:i/>
          <w:iCs/>
        </w:rPr>
        <w:t>Le rapport du commissaire enquêteur ou de la commission d'enquête comporte le rappel de l'objet du projet, la liste de l'ensemble des pièces figurant dans le dossier de consultation, une synthèse des observations du public et des avis mentionnés au 3°du I, une analyse des propositions produites durant la consultation et, le cas échéant, les observations du responsable du projet en réponse aux observations du public</w:t>
      </w:r>
      <w:r>
        <w:rPr>
          <w:rFonts w:ascii="Calibri" w:hAnsi="Calibri" w:cs="Calibri"/>
          <w:i/>
          <w:iCs/>
        </w:rPr>
        <w:t> »</w:t>
      </w:r>
      <w:r w:rsidRPr="00AE21B9">
        <w:rPr>
          <w:rFonts w:ascii="Calibri" w:hAnsi="Calibri" w:cs="Calibri"/>
          <w:i/>
          <w:iCs/>
        </w:rPr>
        <w:t>.</w:t>
      </w:r>
    </w:p>
    <w:p w14:paraId="5141EC64" w14:textId="5B7B2D59" w:rsidR="00AE21B9" w:rsidRPr="007F3B5B" w:rsidRDefault="00AE21B9" w:rsidP="0050569C">
      <w:pPr>
        <w:pStyle w:val="Sansinterligne"/>
        <w:jc w:val="both"/>
        <w:rPr>
          <w:rFonts w:ascii="Calibri" w:hAnsi="Calibri" w:cs="Calibri"/>
          <w:i/>
          <w:iCs/>
        </w:rPr>
      </w:pPr>
      <w:r>
        <w:rPr>
          <w:rFonts w:ascii="Calibri" w:hAnsi="Calibri" w:cs="Calibri"/>
        </w:rPr>
        <w:t>« </w:t>
      </w:r>
      <w:r w:rsidRPr="007F3B5B">
        <w:rPr>
          <w:rFonts w:ascii="Calibri" w:hAnsi="Calibri" w:cs="Calibri"/>
          <w:i/>
          <w:iCs/>
        </w:rPr>
        <w:t>Le commissaire enquêteur ou le président de la commission d'enquête rend public ce rapport, assorti des conclusions motivées, sur le site internet mentionné au</w:t>
      </w:r>
      <w:r w:rsidR="007F3B5B" w:rsidRPr="007F3B5B">
        <w:rPr>
          <w:rFonts w:ascii="Calibri" w:hAnsi="Calibri" w:cs="Calibri"/>
          <w:i/>
          <w:iCs/>
        </w:rPr>
        <w:t xml:space="preserve"> I,</w:t>
      </w:r>
      <w:r w:rsidRPr="007F3B5B">
        <w:rPr>
          <w:rFonts w:ascii="Calibri" w:hAnsi="Calibri" w:cs="Calibri"/>
          <w:i/>
          <w:iCs/>
        </w:rPr>
        <w:t xml:space="preserve"> au plus tard à la date de publication de la décision et pendant une durée d'un an. Il transmet simultanément une copie du rapport et des conclusions motivées au président du tribunal administratif et au préfet. </w:t>
      </w:r>
    </w:p>
    <w:p w14:paraId="194D899E" w14:textId="2F85DD4A" w:rsidR="00AE21B9" w:rsidRDefault="00AE21B9" w:rsidP="0050569C">
      <w:pPr>
        <w:pStyle w:val="Sansinterligne"/>
        <w:jc w:val="both"/>
        <w:rPr>
          <w:rFonts w:ascii="Calibri" w:hAnsi="Calibri" w:cs="Calibri"/>
        </w:rPr>
      </w:pPr>
      <w:r w:rsidRPr="007F3B5B">
        <w:rPr>
          <w:rFonts w:ascii="Calibri" w:hAnsi="Calibri" w:cs="Calibri"/>
          <w:i/>
          <w:iCs/>
        </w:rPr>
        <w:t>Ces documents sont adressés au pétitionnaire par le préfet.</w:t>
      </w:r>
      <w:r>
        <w:rPr>
          <w:rFonts w:ascii="Calibri" w:hAnsi="Calibri" w:cs="Calibri"/>
        </w:rPr>
        <w:t> »</w:t>
      </w:r>
    </w:p>
    <w:p w14:paraId="70709881" w14:textId="35B2F09B" w:rsidR="0050569C" w:rsidRDefault="007F3B5B" w:rsidP="0050569C">
      <w:pPr>
        <w:pStyle w:val="Sansinterligne"/>
        <w:jc w:val="both"/>
        <w:rPr>
          <w:rFonts w:ascii="Calibri" w:hAnsi="Calibri" w:cs="Calibri"/>
        </w:rPr>
      </w:pPr>
      <w:r>
        <w:rPr>
          <w:rFonts w:ascii="Calibri" w:hAnsi="Calibri" w:cs="Calibri"/>
        </w:rPr>
        <w:t xml:space="preserve">Sont joints à ce courrier, </w:t>
      </w:r>
      <w:r w:rsidR="0050569C" w:rsidRPr="0050569C">
        <w:rPr>
          <w:rFonts w:ascii="Calibri" w:hAnsi="Calibri" w:cs="Calibri"/>
        </w:rPr>
        <w:t>le</w:t>
      </w:r>
      <w:r w:rsidR="0050569C">
        <w:rPr>
          <w:rFonts w:ascii="Calibri" w:hAnsi="Calibri" w:cs="Calibri"/>
        </w:rPr>
        <w:t xml:space="preserve"> rapport et les conclusions motivées.</w:t>
      </w:r>
    </w:p>
    <w:p w14:paraId="3DBF5742" w14:textId="77777777" w:rsidR="0050569C" w:rsidRPr="007F3B5B" w:rsidRDefault="0050569C" w:rsidP="0050569C">
      <w:pPr>
        <w:pStyle w:val="Sansinterligne"/>
        <w:jc w:val="both"/>
        <w:rPr>
          <w:rFonts w:ascii="Calibri" w:hAnsi="Calibri" w:cs="Calibri"/>
          <w:sz w:val="16"/>
          <w:szCs w:val="16"/>
        </w:rPr>
      </w:pPr>
    </w:p>
    <w:p w14:paraId="192F0146" w14:textId="6685B48A" w:rsidR="0050569C" w:rsidRDefault="0050569C" w:rsidP="007F3B5B">
      <w:pPr>
        <w:pStyle w:val="Sansinterligne"/>
        <w:jc w:val="both"/>
        <w:rPr>
          <w:rFonts w:ascii="Calibri" w:hAnsi="Calibri" w:cs="Calibri"/>
        </w:rPr>
      </w:pPr>
      <w:r w:rsidRPr="0050569C">
        <w:rPr>
          <w:rFonts w:ascii="Calibri" w:hAnsi="Calibri" w:cs="Calibri"/>
        </w:rPr>
        <w:t xml:space="preserve">Je vous prie d’agréer, </w:t>
      </w:r>
      <w:r w:rsidRPr="007F3B5B">
        <w:rPr>
          <w:rFonts w:ascii="Calibri" w:hAnsi="Calibri" w:cs="Calibri"/>
          <w:b/>
          <w:bCs/>
        </w:rPr>
        <w:t>Monsieur le</w:t>
      </w:r>
      <w:r w:rsidR="007F3B5B">
        <w:rPr>
          <w:rFonts w:ascii="Calibri" w:hAnsi="Calibri" w:cs="Calibri"/>
          <w:b/>
          <w:bCs/>
        </w:rPr>
        <w:t xml:space="preserve"> </w:t>
      </w:r>
      <w:proofErr w:type="gramStart"/>
      <w:r w:rsidR="007F3B5B">
        <w:rPr>
          <w:rFonts w:ascii="Calibri" w:hAnsi="Calibri" w:cs="Calibri"/>
          <w:b/>
          <w:bCs/>
        </w:rPr>
        <w:t>Préfet</w:t>
      </w:r>
      <w:proofErr w:type="gramEnd"/>
      <w:r w:rsidRPr="0050569C">
        <w:rPr>
          <w:rFonts w:ascii="Calibri" w:hAnsi="Calibri" w:cs="Calibri"/>
        </w:rPr>
        <w:t>, l’assurance de ma considération</w:t>
      </w:r>
      <w:r w:rsidR="007F3B5B">
        <w:rPr>
          <w:rFonts w:ascii="Calibri" w:hAnsi="Calibri" w:cs="Calibri"/>
        </w:rPr>
        <w:t xml:space="preserve"> distinguée.</w:t>
      </w:r>
    </w:p>
    <w:p w14:paraId="2CCD3C00" w14:textId="52613ECF" w:rsidR="007F3B5B" w:rsidRDefault="0050569C" w:rsidP="0050569C">
      <w:pPr>
        <w:pStyle w:val="Sansinterligne"/>
        <w:rPr>
          <w:rFonts w:ascii="Calibri" w:hAnsi="Calibri" w:cs="Calibri"/>
        </w:rPr>
      </w:pPr>
      <w:r>
        <w:rPr>
          <w:rFonts w:ascii="Calibri" w:hAnsi="Calibri" w:cs="Calibri"/>
        </w:rPr>
        <w:t xml:space="preserve">                                                                                                                                          </w:t>
      </w:r>
      <w:r w:rsidRPr="0050569C">
        <w:rPr>
          <w:rFonts w:ascii="Calibri" w:hAnsi="Calibri" w:cs="Calibri"/>
        </w:rPr>
        <w:t>Martine VIART</w:t>
      </w:r>
    </w:p>
    <w:p w14:paraId="65F58C56" w14:textId="0F411836" w:rsidR="007F3B5B" w:rsidRPr="000460BB" w:rsidRDefault="000460BB" w:rsidP="000460BB">
      <w:pPr>
        <w:pStyle w:val="NormalWeb"/>
      </w:pPr>
      <w:r>
        <w:t xml:space="preserve">                                                                                                                             </w:t>
      </w:r>
      <w:r>
        <w:rPr>
          <w:noProof/>
        </w:rPr>
        <w:drawing>
          <wp:inline distT="0" distB="0" distL="0" distR="0" wp14:anchorId="764063CC" wp14:editId="4F4A9629">
            <wp:extent cx="1116884" cy="867492"/>
            <wp:effectExtent l="0" t="0" r="7620" b="8890"/>
            <wp:docPr id="2" name="Image 1" descr="Une image contenant croquis, dessin, Dessin d’enfant, Dessin au trai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croquis, dessin, Dessin d’enfant, Dessin au trait&#10;&#10;Le contenu généré par l’IA peut êtr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8145" cy="876238"/>
                    </a:xfrm>
                    <a:prstGeom prst="rect">
                      <a:avLst/>
                    </a:prstGeom>
                    <a:noFill/>
                    <a:ln>
                      <a:noFill/>
                    </a:ln>
                  </pic:spPr>
                </pic:pic>
              </a:graphicData>
            </a:graphic>
          </wp:inline>
        </w:drawing>
      </w:r>
    </w:p>
    <w:p w14:paraId="1DE42C22" w14:textId="08BB447C" w:rsidR="00B247DD" w:rsidRPr="0050569C" w:rsidRDefault="007F3B5B" w:rsidP="0050569C">
      <w:pPr>
        <w:pStyle w:val="Sansinterligne"/>
        <w:rPr>
          <w:rFonts w:ascii="Calibri" w:hAnsi="Calibri" w:cs="Calibri"/>
        </w:rPr>
      </w:pPr>
      <w:r>
        <w:rPr>
          <w:rFonts w:ascii="Calibri" w:hAnsi="Calibri" w:cs="Calibri"/>
        </w:rPr>
        <w:t xml:space="preserve">                                                                                                                                   </w:t>
      </w:r>
      <w:r w:rsidR="0050569C" w:rsidRPr="0050569C">
        <w:rPr>
          <w:rFonts w:ascii="Calibri" w:hAnsi="Calibri" w:cs="Calibri"/>
        </w:rPr>
        <w:t>Présidente de la commission</w:t>
      </w:r>
    </w:p>
    <w:sectPr w:rsidR="00B247DD" w:rsidRPr="0050569C" w:rsidSect="005056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9C"/>
    <w:rsid w:val="000460BB"/>
    <w:rsid w:val="001F0271"/>
    <w:rsid w:val="0040347F"/>
    <w:rsid w:val="0050569C"/>
    <w:rsid w:val="007F3B5B"/>
    <w:rsid w:val="00AE21B9"/>
    <w:rsid w:val="00B247DD"/>
    <w:rsid w:val="00C32E39"/>
    <w:rsid w:val="00CC02FD"/>
    <w:rsid w:val="00EF4D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0522B"/>
  <w15:chartTrackingRefBased/>
  <w15:docId w15:val="{47D59C10-3488-4BA2-998B-D13D3F42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05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05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0569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0569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569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569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569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569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569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569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0569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0569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0569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569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569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569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569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569C"/>
    <w:rPr>
      <w:rFonts w:eastAsiaTheme="majorEastAsia" w:cstheme="majorBidi"/>
      <w:color w:val="272727" w:themeColor="text1" w:themeTint="D8"/>
    </w:rPr>
  </w:style>
  <w:style w:type="paragraph" w:styleId="Titre">
    <w:name w:val="Title"/>
    <w:basedOn w:val="Normal"/>
    <w:next w:val="Normal"/>
    <w:link w:val="TitreCar"/>
    <w:uiPriority w:val="10"/>
    <w:qFormat/>
    <w:rsid w:val="00505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569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569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569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569C"/>
    <w:pPr>
      <w:spacing w:before="160"/>
      <w:jc w:val="center"/>
    </w:pPr>
    <w:rPr>
      <w:i/>
      <w:iCs/>
      <w:color w:val="404040" w:themeColor="text1" w:themeTint="BF"/>
    </w:rPr>
  </w:style>
  <w:style w:type="character" w:customStyle="1" w:styleId="CitationCar">
    <w:name w:val="Citation Car"/>
    <w:basedOn w:val="Policepardfaut"/>
    <w:link w:val="Citation"/>
    <w:uiPriority w:val="29"/>
    <w:rsid w:val="0050569C"/>
    <w:rPr>
      <w:i/>
      <w:iCs/>
      <w:color w:val="404040" w:themeColor="text1" w:themeTint="BF"/>
    </w:rPr>
  </w:style>
  <w:style w:type="paragraph" w:styleId="Paragraphedeliste">
    <w:name w:val="List Paragraph"/>
    <w:basedOn w:val="Normal"/>
    <w:uiPriority w:val="34"/>
    <w:qFormat/>
    <w:rsid w:val="0050569C"/>
    <w:pPr>
      <w:ind w:left="720"/>
      <w:contextualSpacing/>
    </w:pPr>
  </w:style>
  <w:style w:type="character" w:styleId="Accentuationintense">
    <w:name w:val="Intense Emphasis"/>
    <w:basedOn w:val="Policepardfaut"/>
    <w:uiPriority w:val="21"/>
    <w:qFormat/>
    <w:rsid w:val="0050569C"/>
    <w:rPr>
      <w:i/>
      <w:iCs/>
      <w:color w:val="0F4761" w:themeColor="accent1" w:themeShade="BF"/>
    </w:rPr>
  </w:style>
  <w:style w:type="paragraph" w:styleId="Citationintense">
    <w:name w:val="Intense Quote"/>
    <w:basedOn w:val="Normal"/>
    <w:next w:val="Normal"/>
    <w:link w:val="CitationintenseCar"/>
    <w:uiPriority w:val="30"/>
    <w:qFormat/>
    <w:rsid w:val="00505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569C"/>
    <w:rPr>
      <w:i/>
      <w:iCs/>
      <w:color w:val="0F4761" w:themeColor="accent1" w:themeShade="BF"/>
    </w:rPr>
  </w:style>
  <w:style w:type="character" w:styleId="Rfrenceintense">
    <w:name w:val="Intense Reference"/>
    <w:basedOn w:val="Policepardfaut"/>
    <w:uiPriority w:val="32"/>
    <w:qFormat/>
    <w:rsid w:val="0050569C"/>
    <w:rPr>
      <w:b/>
      <w:bCs/>
      <w:smallCaps/>
      <w:color w:val="0F4761" w:themeColor="accent1" w:themeShade="BF"/>
      <w:spacing w:val="5"/>
    </w:rPr>
  </w:style>
  <w:style w:type="paragraph" w:styleId="Sansinterligne">
    <w:name w:val="No Spacing"/>
    <w:uiPriority w:val="1"/>
    <w:qFormat/>
    <w:rsid w:val="0050569C"/>
    <w:pPr>
      <w:spacing w:after="0" w:line="240" w:lineRule="auto"/>
    </w:pPr>
  </w:style>
  <w:style w:type="paragraph" w:styleId="NormalWeb">
    <w:name w:val="Normal (Web)"/>
    <w:basedOn w:val="Normal"/>
    <w:uiPriority w:val="99"/>
    <w:unhideWhenUsed/>
    <w:rsid w:val="000460BB"/>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574</Words>
  <Characters>3188</Characters>
  <Application>Microsoft Office Word</Application>
  <DocSecurity>0</DocSecurity>
  <Lines>65</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Viart</dc:creator>
  <cp:keywords/>
  <dc:description/>
  <cp:lastModifiedBy>Martine Viart</cp:lastModifiedBy>
  <cp:revision>2</cp:revision>
  <dcterms:created xsi:type="dcterms:W3CDTF">2025-10-18T19:04:00Z</dcterms:created>
  <dcterms:modified xsi:type="dcterms:W3CDTF">2025-10-18T19:29:00Z</dcterms:modified>
</cp:coreProperties>
</file>